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C2CA2C" w14:textId="77777777" w:rsidR="005C50A7" w:rsidRDefault="005C50A7" w:rsidP="009B5262">
      <w:pPr>
        <w:spacing w:after="0"/>
        <w:jc w:val="right"/>
      </w:pPr>
    </w:p>
    <w:p w14:paraId="75D2DA1D" w14:textId="77777777" w:rsidR="00E66DEE" w:rsidRDefault="005C5F89" w:rsidP="009B5262">
      <w:pPr>
        <w:spacing w:after="0"/>
        <w:jc w:val="right"/>
      </w:pPr>
      <w:r>
        <w:t xml:space="preserve">Warszawa, </w:t>
      </w:r>
      <w:r w:rsidR="009B5262">
        <w:t xml:space="preserve">26 czerwca </w:t>
      </w:r>
      <w:r>
        <w:t>2020 r.</w:t>
      </w:r>
    </w:p>
    <w:p w14:paraId="35068C76" w14:textId="77777777" w:rsidR="005C50A7" w:rsidRDefault="005C50A7" w:rsidP="009B5262">
      <w:pPr>
        <w:spacing w:after="0"/>
        <w:rPr>
          <w:b/>
          <w:bCs/>
        </w:rPr>
      </w:pPr>
    </w:p>
    <w:p w14:paraId="57476382" w14:textId="77777777" w:rsidR="005C50A7" w:rsidRDefault="005C50A7" w:rsidP="009B5262">
      <w:pPr>
        <w:spacing w:after="0"/>
        <w:rPr>
          <w:b/>
          <w:bCs/>
        </w:rPr>
      </w:pPr>
    </w:p>
    <w:p w14:paraId="68C1477E" w14:textId="77777777" w:rsidR="00FA6235" w:rsidRDefault="005C5F89" w:rsidP="009B5262">
      <w:pPr>
        <w:spacing w:after="0"/>
        <w:rPr>
          <w:b/>
          <w:bCs/>
        </w:rPr>
      </w:pPr>
      <w:r>
        <w:rPr>
          <w:b/>
          <w:bCs/>
        </w:rPr>
        <w:t xml:space="preserve">Izba Gospodarcza Transportu Lądowego </w:t>
      </w:r>
    </w:p>
    <w:p w14:paraId="59E0A1BC" w14:textId="77777777" w:rsidR="00C407D3" w:rsidRPr="00367CE0" w:rsidRDefault="00C407D3" w:rsidP="009B5262">
      <w:pPr>
        <w:spacing w:after="0"/>
        <w:rPr>
          <w:b/>
          <w:bCs/>
          <w:lang w:val="en-GB"/>
        </w:rPr>
      </w:pPr>
      <w:r w:rsidRPr="00367CE0">
        <w:rPr>
          <w:b/>
          <w:bCs/>
          <w:lang w:val="en-GB"/>
        </w:rPr>
        <w:t xml:space="preserve">Railway Business Forum </w:t>
      </w:r>
    </w:p>
    <w:p w14:paraId="19A997E5" w14:textId="77777777" w:rsidR="005C5F89" w:rsidRPr="00367CE0" w:rsidRDefault="005C5F89" w:rsidP="009B5262">
      <w:pPr>
        <w:spacing w:after="0"/>
        <w:rPr>
          <w:i/>
          <w:iCs/>
          <w:sz w:val="20"/>
          <w:szCs w:val="18"/>
          <w:lang w:val="en-GB"/>
        </w:rPr>
      </w:pPr>
      <w:r w:rsidRPr="00367CE0">
        <w:rPr>
          <w:i/>
          <w:iCs/>
          <w:sz w:val="20"/>
          <w:szCs w:val="18"/>
          <w:lang w:val="en-GB"/>
        </w:rPr>
        <w:t>IGTL/</w:t>
      </w:r>
      <w:r w:rsidR="009B5262" w:rsidRPr="00367CE0">
        <w:rPr>
          <w:i/>
          <w:iCs/>
          <w:sz w:val="20"/>
          <w:szCs w:val="18"/>
          <w:lang w:val="en-GB"/>
        </w:rPr>
        <w:t>5/3/32/MG</w:t>
      </w:r>
      <w:r w:rsidRPr="00367CE0">
        <w:rPr>
          <w:i/>
          <w:iCs/>
          <w:sz w:val="20"/>
          <w:szCs w:val="18"/>
          <w:lang w:val="en-GB"/>
        </w:rPr>
        <w:tab/>
        <w:t>/2020</w:t>
      </w:r>
    </w:p>
    <w:p w14:paraId="1A34E391" w14:textId="77777777" w:rsidR="00FA6235" w:rsidRPr="00367CE0" w:rsidRDefault="00FA6235" w:rsidP="004D273A">
      <w:pPr>
        <w:rPr>
          <w:lang w:val="en-GB"/>
        </w:rPr>
      </w:pPr>
    </w:p>
    <w:p w14:paraId="7A0AEE11" w14:textId="77777777" w:rsidR="005C50A7" w:rsidRDefault="005C50A7" w:rsidP="005C5F89">
      <w:pPr>
        <w:spacing w:after="0"/>
        <w:jc w:val="right"/>
        <w:rPr>
          <w:b/>
          <w:bCs/>
        </w:rPr>
      </w:pPr>
    </w:p>
    <w:p w14:paraId="105BEB74" w14:textId="77777777" w:rsidR="005C50A7" w:rsidRDefault="005C50A7" w:rsidP="005C5F89">
      <w:pPr>
        <w:spacing w:after="0"/>
        <w:jc w:val="right"/>
        <w:rPr>
          <w:b/>
          <w:bCs/>
        </w:rPr>
      </w:pPr>
    </w:p>
    <w:p w14:paraId="31647C8F" w14:textId="77777777" w:rsidR="00FA6235" w:rsidRDefault="005C5F89" w:rsidP="005C5F89">
      <w:pPr>
        <w:spacing w:after="0"/>
        <w:jc w:val="right"/>
        <w:rPr>
          <w:b/>
          <w:bCs/>
        </w:rPr>
      </w:pPr>
      <w:r>
        <w:rPr>
          <w:b/>
          <w:bCs/>
        </w:rPr>
        <w:t xml:space="preserve">Pan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770B555C" w14:textId="77777777" w:rsidR="005C5F89" w:rsidRDefault="009B5262" w:rsidP="005C5F89">
      <w:pPr>
        <w:spacing w:after="0"/>
        <w:jc w:val="right"/>
        <w:rPr>
          <w:b/>
          <w:bCs/>
        </w:rPr>
      </w:pPr>
      <w:r>
        <w:rPr>
          <w:b/>
          <w:bCs/>
        </w:rPr>
        <w:t>Andrzej Bittel</w:t>
      </w:r>
      <w:r w:rsidR="005C5F89">
        <w:rPr>
          <w:b/>
          <w:bCs/>
        </w:rPr>
        <w:tab/>
      </w:r>
      <w:r w:rsidR="005C5F89">
        <w:rPr>
          <w:b/>
          <w:bCs/>
        </w:rPr>
        <w:tab/>
      </w:r>
      <w:r w:rsidR="005C5F89">
        <w:rPr>
          <w:b/>
          <w:bCs/>
        </w:rPr>
        <w:tab/>
      </w:r>
    </w:p>
    <w:p w14:paraId="08D69B58" w14:textId="77777777" w:rsidR="005C5F89" w:rsidRDefault="009B5262" w:rsidP="005C5F89">
      <w:pPr>
        <w:spacing w:after="0"/>
        <w:jc w:val="right"/>
        <w:rPr>
          <w:b/>
          <w:bCs/>
        </w:rPr>
      </w:pPr>
      <w:r>
        <w:rPr>
          <w:b/>
          <w:bCs/>
        </w:rPr>
        <w:t xml:space="preserve">Sekretarz Stanu </w:t>
      </w:r>
      <w:r>
        <w:rPr>
          <w:b/>
          <w:bCs/>
        </w:rPr>
        <w:tab/>
      </w:r>
      <w:r w:rsidR="005C5F89">
        <w:rPr>
          <w:b/>
          <w:bCs/>
        </w:rPr>
        <w:tab/>
      </w:r>
      <w:r w:rsidR="005C5F89">
        <w:rPr>
          <w:b/>
          <w:bCs/>
        </w:rPr>
        <w:tab/>
      </w:r>
    </w:p>
    <w:p w14:paraId="2C122841" w14:textId="77777777" w:rsidR="009B5262" w:rsidRPr="005C5F89" w:rsidRDefault="009B5262" w:rsidP="005C5F89">
      <w:pPr>
        <w:spacing w:after="0"/>
        <w:jc w:val="right"/>
        <w:rPr>
          <w:b/>
          <w:bCs/>
        </w:rPr>
      </w:pPr>
      <w:r>
        <w:rPr>
          <w:b/>
          <w:bCs/>
        </w:rPr>
        <w:t xml:space="preserve">Ministerstwo Infrastruktury </w:t>
      </w:r>
      <w:r>
        <w:rPr>
          <w:b/>
          <w:bCs/>
        </w:rPr>
        <w:tab/>
      </w:r>
    </w:p>
    <w:p w14:paraId="4F9F22AC" w14:textId="77777777" w:rsidR="009B5262" w:rsidRDefault="009B5262" w:rsidP="004D273A"/>
    <w:p w14:paraId="27021141" w14:textId="77777777" w:rsidR="005C50A7" w:rsidRDefault="005C50A7" w:rsidP="004D273A"/>
    <w:p w14:paraId="155CAC41" w14:textId="77777777" w:rsidR="00FA6235" w:rsidRDefault="005C5F89" w:rsidP="004D273A">
      <w:r>
        <w:t xml:space="preserve">Szanowny Panie </w:t>
      </w:r>
      <w:r w:rsidR="009B5262">
        <w:t>Ministrze</w:t>
      </w:r>
      <w:r>
        <w:t xml:space="preserve">, </w:t>
      </w:r>
    </w:p>
    <w:p w14:paraId="1F48F196" w14:textId="77777777" w:rsidR="005C5F89" w:rsidRDefault="005C5F89" w:rsidP="004D273A"/>
    <w:p w14:paraId="4C68D544" w14:textId="77777777" w:rsidR="005C5F89" w:rsidRDefault="009B5262" w:rsidP="004D273A">
      <w:r>
        <w:t xml:space="preserve">w nawiązaniu do zorganizowanej z inicjatywy </w:t>
      </w:r>
      <w:r w:rsidR="00C407D3">
        <w:t>IGTL i RBF</w:t>
      </w:r>
      <w:r>
        <w:t xml:space="preserve"> wideokonferencji z udziałem </w:t>
      </w:r>
      <w:r w:rsidR="00C407D3">
        <w:t>PKP </w:t>
      </w:r>
      <w:r>
        <w:t xml:space="preserve">Polskie Linie Kolejowe S.A. oraz producentów materiałów, wyrobów i urządzeń wykorzystywanych w inwestycjach kolejowych uprzejmie przedstawiam poniższe informacje i postulaty rynku. </w:t>
      </w:r>
    </w:p>
    <w:p w14:paraId="6CCA805F" w14:textId="77777777" w:rsidR="005C50A7" w:rsidRDefault="005C50A7" w:rsidP="004D273A"/>
    <w:p w14:paraId="2FABA137" w14:textId="77777777" w:rsidR="009B5262" w:rsidRDefault="009B5262" w:rsidP="004D273A">
      <w:r w:rsidRPr="009B5262">
        <w:t xml:space="preserve">Producenci i dostawcy zainwestowali bardzo duże środki w rozwój </w:t>
      </w:r>
      <w:r>
        <w:t xml:space="preserve">swojego </w:t>
      </w:r>
      <w:r w:rsidRPr="009B5262">
        <w:t>potencjału, w tym zakup</w:t>
      </w:r>
      <w:r w:rsidR="003838C7">
        <w:t xml:space="preserve"> lub </w:t>
      </w:r>
      <w:r w:rsidRPr="009B5262">
        <w:t xml:space="preserve">leasing maszyn, zwiększenie zatrudnienia, itd. Zaprezentowane </w:t>
      </w:r>
      <w:r>
        <w:t xml:space="preserve">przez PKP Polskie Linie Kolejowe S.A. </w:t>
      </w:r>
      <w:r w:rsidRPr="009B5262">
        <w:t xml:space="preserve">dane wskazują na to, że ogromna część tego potencjału </w:t>
      </w:r>
      <w:r>
        <w:t xml:space="preserve">może </w:t>
      </w:r>
      <w:r w:rsidRPr="009B5262">
        <w:t>pozosta</w:t>
      </w:r>
      <w:r>
        <w:t>ć</w:t>
      </w:r>
      <w:r w:rsidRPr="009B5262">
        <w:t xml:space="preserve"> niewykorzystana, co oznacza bardzo poważne problemy finansowe poszczególnych przedsiębiorstw. Jeżeli wskutek mniejszego zapotrzebowania na urządzenia i materiały konieczna będzie redukcja potencjału, to jego odbudowanie nie będzie możliwe w krótkim czasie w momencie kumulacji zamówień, a to doprowadzi do powtórzenia sytuacji z lat 2016/2017, czyli niekontrolowanego wzrostu cen i zupełnego rozregulowania rynku. Stoi to w</w:t>
      </w:r>
      <w:r w:rsidR="00A01902">
        <w:t> </w:t>
      </w:r>
      <w:r w:rsidRPr="009B5262">
        <w:t>sprzeczności z zapowiadanymi działaniami na rzecz stabilizacji, gwarantującej możliwość rozwoju polskim przedsiębiorcom.</w:t>
      </w:r>
    </w:p>
    <w:p w14:paraId="6654999D" w14:textId="77777777" w:rsidR="00A01902" w:rsidRDefault="00A01902" w:rsidP="00A01902">
      <w:r>
        <w:lastRenderedPageBreak/>
        <w:t xml:space="preserve">Producenci zrzeszeni w IGTL </w:t>
      </w:r>
      <w:r w:rsidR="00C407D3">
        <w:t xml:space="preserve">i RBF </w:t>
      </w:r>
      <w:r>
        <w:t>sformułowali przede wszystkim postulat doprecyzowania informacji i deklaracji o przygotowywaniu przez Zamawiającego projektów o wartości ok. 40 mld PLN, tj. odpowiedź na pytania:</w:t>
      </w:r>
    </w:p>
    <w:p w14:paraId="569605AF" w14:textId="77777777" w:rsidR="005C50A7" w:rsidRDefault="005C50A7" w:rsidP="00A01902"/>
    <w:p w14:paraId="5464E8C2" w14:textId="77777777" w:rsidR="00A01902" w:rsidRDefault="00A01902" w:rsidP="003838C7">
      <w:pPr>
        <w:pStyle w:val="Bezodstpw"/>
        <w:tabs>
          <w:tab w:val="clear" w:pos="1134"/>
        </w:tabs>
        <w:ind w:left="0"/>
      </w:pPr>
      <w:r>
        <w:t>C</w:t>
      </w:r>
      <w:r w:rsidRPr="00A01902">
        <w:t xml:space="preserve">zy projekty te zostały ujęte w </w:t>
      </w:r>
      <w:r>
        <w:t xml:space="preserve">zaprezentowanym </w:t>
      </w:r>
      <w:r w:rsidRPr="00A01902">
        <w:t>zapotrzebowaniu na lata 2021 - 2027?</w:t>
      </w:r>
    </w:p>
    <w:p w14:paraId="3E4240AE" w14:textId="77777777" w:rsidR="00A01902" w:rsidRDefault="00A01902" w:rsidP="003838C7">
      <w:pPr>
        <w:pStyle w:val="Bezodstpw"/>
        <w:tabs>
          <w:tab w:val="clear" w:pos="1134"/>
        </w:tabs>
        <w:ind w:left="0"/>
      </w:pPr>
      <w:r>
        <w:t>J</w:t>
      </w:r>
      <w:r w:rsidRPr="00A01902">
        <w:t xml:space="preserve">akie projekty są zaplanowane? </w:t>
      </w:r>
    </w:p>
    <w:p w14:paraId="0EB823C3" w14:textId="77777777" w:rsidR="00A01902" w:rsidRDefault="00A01902" w:rsidP="003838C7">
      <w:pPr>
        <w:pStyle w:val="Bezodstpw"/>
        <w:tabs>
          <w:tab w:val="clear" w:pos="1134"/>
        </w:tabs>
        <w:ind w:left="0"/>
      </w:pPr>
      <w:r w:rsidRPr="00A01902">
        <w:t xml:space="preserve">Kiedy rozpocznie się kontraktowanie? </w:t>
      </w:r>
    </w:p>
    <w:p w14:paraId="4940AD6E" w14:textId="77777777" w:rsidR="00A01902" w:rsidRDefault="00A01902" w:rsidP="003838C7">
      <w:pPr>
        <w:pStyle w:val="Bezodstpw"/>
        <w:tabs>
          <w:tab w:val="clear" w:pos="1134"/>
        </w:tabs>
        <w:ind w:left="0"/>
      </w:pPr>
      <w:r w:rsidRPr="00A01902">
        <w:t xml:space="preserve">W jakim systemie będą prowadzone projekty (Buduj/Projektuj i Buduj)? </w:t>
      </w:r>
    </w:p>
    <w:p w14:paraId="514A3AA3" w14:textId="77777777" w:rsidR="00A01902" w:rsidRDefault="00A01902" w:rsidP="003838C7">
      <w:pPr>
        <w:pStyle w:val="Bezodstpw"/>
        <w:tabs>
          <w:tab w:val="clear" w:pos="1134"/>
        </w:tabs>
        <w:ind w:left="0"/>
      </w:pPr>
      <w:r w:rsidRPr="00A01902">
        <w:t>Jakie są przewidywania odnośnie wymaganych gwarancji oraz okresów utrzymaniowych będących z zakresach przetargów</w:t>
      </w:r>
      <w:r>
        <w:t>?</w:t>
      </w:r>
    </w:p>
    <w:p w14:paraId="27B86BB6" w14:textId="77777777" w:rsidR="005C50A7" w:rsidRDefault="005C50A7" w:rsidP="005C50A7">
      <w:pPr>
        <w:pStyle w:val="Bezodstpw"/>
        <w:numPr>
          <w:ilvl w:val="0"/>
          <w:numId w:val="0"/>
        </w:numPr>
        <w:tabs>
          <w:tab w:val="clear" w:pos="1134"/>
        </w:tabs>
      </w:pPr>
    </w:p>
    <w:p w14:paraId="6908FF8E" w14:textId="77777777" w:rsidR="00A01902" w:rsidRDefault="00A01902" w:rsidP="00A01902">
      <w:r>
        <w:t xml:space="preserve">W zgodnej opinii firm członkowskich IGTL </w:t>
      </w:r>
      <w:r w:rsidR="00C407D3">
        <w:t xml:space="preserve">i RBF </w:t>
      </w:r>
      <w:r>
        <w:t xml:space="preserve">konieczne jest rozbicie zapotrzebowania na materiały na kolejne lata w okresie 2021 – 2027. Zachodzi obawa, że na początku perspektywy nastąpi wyhamowanie w ogłaszaniu i rozstrzyganiu przetargów, a następnie </w:t>
      </w:r>
      <w:r w:rsidR="003838C7">
        <w:t>będziemy mieli do czynienia z</w:t>
      </w:r>
      <w:r>
        <w:t xml:space="preserve"> kumulacj</w:t>
      </w:r>
      <w:r w:rsidR="003838C7">
        <w:t>ą</w:t>
      </w:r>
      <w:r>
        <w:t>. Ogólnikowość danych nie daje przedsiębiorcom możliwości tworzenia wiarygodnych strategii działania, co utrudnia dostęp do finansowania, a</w:t>
      </w:r>
      <w:r w:rsidR="003838C7">
        <w:t> </w:t>
      </w:r>
      <w:r>
        <w:t xml:space="preserve">w przypadku spółek giełdowych lub należących do międzynarodowych grup kapitałowych może wywołać negatywne reakcje i decyzje w zakresie organizacji i kontynuacji działalności. </w:t>
      </w:r>
    </w:p>
    <w:p w14:paraId="1940CDA5" w14:textId="77777777" w:rsidR="005C50A7" w:rsidRDefault="005C50A7" w:rsidP="00A01902"/>
    <w:p w14:paraId="661DEB5C" w14:textId="77777777" w:rsidR="00A01902" w:rsidRDefault="00A01902" w:rsidP="00A01902">
      <w:r>
        <w:t>Dla rynku istotne są prognozy całkowitej długości modernizowanych linii w poszczególnych latach, w tym wyposażenia w systemy ETCS. Konieczne jest przynajmniej szacunkowe określenie typów projektów, ich rozmieszczenia na sieci, czy planowanych parametrów, co</w:t>
      </w:r>
      <w:r w:rsidR="003838C7">
        <w:t> </w:t>
      </w:r>
      <w:r>
        <w:t xml:space="preserve">determinuje np. kategorie obiektów, urządzeń itd. </w:t>
      </w:r>
      <w:r w:rsidR="003838C7">
        <w:t>Ponadto nasi członkowie podkreślili, że z</w:t>
      </w:r>
      <w:r>
        <w:t xml:space="preserve">apotrzebowanie na materiały i urządzenia w rozbiciu na lata i asortymenty powinno być oficjalnym dokumentem opublikowanym (m.in. na stronie PKP Polskie Linie Kolejowe S.A.). W zestawieniu </w:t>
      </w:r>
      <w:r w:rsidR="003838C7">
        <w:t xml:space="preserve">takim </w:t>
      </w:r>
      <w:r>
        <w:t>powinny być ujęte wszystkie istotne informacje w zakresie inwestycji, utrzymania, wyprzedzających zakupów, itd.</w:t>
      </w:r>
    </w:p>
    <w:p w14:paraId="24DB2002" w14:textId="77777777" w:rsidR="005C50A7" w:rsidRDefault="005C50A7" w:rsidP="00A01902"/>
    <w:p w14:paraId="0567C2AC" w14:textId="77777777" w:rsidR="003838C7" w:rsidRDefault="003838C7" w:rsidP="00A01902">
      <w:r>
        <w:t xml:space="preserve">Uprzejmie proszę o potraktowanie niniejszego wystąpienia oraz zawartych w nim postulatów i pytań jako wyrazu troski o stabilny rozwój polskiego przemysłu i rynku wykonawczego oraz deklaracji współpracy w działaniach na jego rzecz. Liczę, że dotychczasowe pozytywne doświadczenia z dialogu z strony publicznej z przedstawicielami branży wykorzystamy również obecnie w przygotowaniach do nowej perspektywy UE 2021 -2027. </w:t>
      </w:r>
      <w:r w:rsidR="00C407D3">
        <w:t xml:space="preserve">Jednocześnie zwracam się do Pana Ministra z prośbą o zorganizowanie w wideokonferencji z udziałem przedstawicieli rynku oraz zamawiającego, której celem byłoby omówienie wszystkich </w:t>
      </w:r>
      <w:r w:rsidR="00C407D3">
        <w:lastRenderedPageBreak/>
        <w:t>wskazanych powyżej postulatów. Jesteśmy przekonani, że podobnie jak miało to miejsce dotychczas, osobiste zaangażowanie Pana Ministra będzie miało pozytywny wpływ na dynamikę współpracy sektora publicznego i prywatnego w realizacji inwestycji kolejowych.</w:t>
      </w:r>
    </w:p>
    <w:p w14:paraId="78A40112" w14:textId="77777777" w:rsidR="00CB6D3E" w:rsidRDefault="00CB6D3E" w:rsidP="00CB6D3E">
      <w:pPr>
        <w:jc w:val="right"/>
      </w:pPr>
    </w:p>
    <w:p w14:paraId="46C9FF68" w14:textId="77777777" w:rsidR="00367CE0" w:rsidRDefault="00CF0CD7" w:rsidP="00CB6D3E">
      <w:pPr>
        <w:jc w:val="right"/>
      </w:pPr>
      <w:r>
        <w:t xml:space="preserve">Z wyrazami szacunku </w:t>
      </w:r>
      <w:r>
        <w:tab/>
      </w:r>
      <w:r w:rsidR="00CB6D3E">
        <w:tab/>
      </w:r>
      <w:r>
        <w:tab/>
      </w:r>
    </w:p>
    <w:p w14:paraId="4E5819F6" w14:textId="77777777" w:rsidR="005C50A7" w:rsidRDefault="005C50A7" w:rsidP="00367CE0">
      <w:pPr>
        <w:jc w:val="right"/>
        <w:rPr>
          <w:noProof/>
          <w:lang w:eastAsia="pl-PL"/>
        </w:rPr>
      </w:pPr>
    </w:p>
    <w:p w14:paraId="24E8E2C3" w14:textId="77777777" w:rsidR="00CB6D3E" w:rsidRDefault="00367CE0" w:rsidP="005C50A7">
      <w:pPr>
        <w:jc w:val="left"/>
      </w:pPr>
      <w:r>
        <w:rPr>
          <w:noProof/>
          <w:lang w:eastAsia="pl-PL"/>
        </w:rPr>
        <w:drawing>
          <wp:inline distT="0" distB="0" distL="0" distR="0" wp14:anchorId="7768F7E9" wp14:editId="10FB9A9C">
            <wp:extent cx="1534848" cy="594360"/>
            <wp:effectExtent l="19050" t="0" r="8202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848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 w:rsidR="005C50A7">
        <w:tab/>
      </w:r>
      <w:r w:rsidR="005C50A7">
        <w:tab/>
      </w:r>
    </w:p>
    <w:p w14:paraId="15501800" w14:textId="77777777" w:rsidR="005C50A7" w:rsidRDefault="00367CE0" w:rsidP="005C50A7">
      <w:pPr>
        <w:spacing w:after="0"/>
        <w:rPr>
          <w:b/>
          <w:bCs/>
        </w:rPr>
      </w:pPr>
      <w:r w:rsidRPr="00367CE0">
        <w:rPr>
          <w:b/>
          <w:bCs/>
        </w:rPr>
        <w:t>Marita Szustak,</w:t>
      </w:r>
      <w:r w:rsidR="005C50A7">
        <w:rPr>
          <w:b/>
          <w:bCs/>
        </w:rPr>
        <w:t xml:space="preserve"> </w:t>
      </w:r>
      <w:r w:rsidRPr="00367CE0">
        <w:rPr>
          <w:b/>
          <w:bCs/>
        </w:rPr>
        <w:t xml:space="preserve">Prezes IGTL </w:t>
      </w:r>
      <w:r w:rsidRPr="00367CE0">
        <w:rPr>
          <w:b/>
          <w:bCs/>
        </w:rPr>
        <w:tab/>
      </w:r>
      <w:r w:rsidRPr="00367CE0">
        <w:rPr>
          <w:b/>
          <w:bCs/>
        </w:rPr>
        <w:tab/>
      </w:r>
      <w:r w:rsidRPr="00367CE0">
        <w:rPr>
          <w:b/>
          <w:bCs/>
        </w:rPr>
        <w:tab/>
      </w:r>
      <w:r w:rsidR="005C50A7">
        <w:rPr>
          <w:b/>
          <w:bCs/>
        </w:rPr>
        <w:tab/>
      </w:r>
      <w:r w:rsidR="005C50A7">
        <w:rPr>
          <w:b/>
          <w:bCs/>
        </w:rPr>
        <w:tab/>
      </w:r>
      <w:r w:rsidR="005C50A7">
        <w:rPr>
          <w:b/>
          <w:bCs/>
        </w:rPr>
        <w:tab/>
        <w:t xml:space="preserve">  </w:t>
      </w:r>
    </w:p>
    <w:p w14:paraId="3CB58494" w14:textId="77777777" w:rsidR="005C50A7" w:rsidRDefault="005C50A7" w:rsidP="005C50A7">
      <w:pPr>
        <w:spacing w:after="0"/>
        <w:rPr>
          <w:b/>
          <w:bCs/>
        </w:rPr>
      </w:pPr>
    </w:p>
    <w:p w14:paraId="1AABEDAC" w14:textId="77777777" w:rsidR="005C50A7" w:rsidRDefault="005C50A7" w:rsidP="005C50A7">
      <w:pPr>
        <w:spacing w:after="0"/>
        <w:rPr>
          <w:b/>
          <w:bCs/>
        </w:rPr>
      </w:pPr>
    </w:p>
    <w:p w14:paraId="50C99309" w14:textId="77777777" w:rsidR="005C50A7" w:rsidRDefault="005C50A7" w:rsidP="005C50A7">
      <w:pPr>
        <w:spacing w:after="0"/>
        <w:rPr>
          <w:b/>
          <w:bCs/>
        </w:rPr>
      </w:pPr>
      <w:r>
        <w:rPr>
          <w:b/>
          <w:bCs/>
          <w:noProof/>
          <w:lang w:eastAsia="pl-PL"/>
        </w:rPr>
        <w:drawing>
          <wp:anchor distT="0" distB="0" distL="114300" distR="114300" simplePos="0" relativeHeight="251659264" behindDoc="0" locked="0" layoutInCell="0" allowOverlap="1" wp14:anchorId="1F671AFB" wp14:editId="5182CD86">
            <wp:simplePos x="0" y="0"/>
            <wp:positionH relativeFrom="column">
              <wp:posOffset>-423545</wp:posOffset>
            </wp:positionH>
            <wp:positionV relativeFrom="paragraph">
              <wp:posOffset>96520</wp:posOffset>
            </wp:positionV>
            <wp:extent cx="2922270" cy="891540"/>
            <wp:effectExtent l="19050" t="0" r="0" b="0"/>
            <wp:wrapTopAndBottom/>
            <wp:docPr id="7" name="Obraz 2" descr="POD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DPI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270" cy="891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01A98E8" w14:textId="77777777" w:rsidR="00367CE0" w:rsidRPr="00367CE0" w:rsidRDefault="005C50A7" w:rsidP="005C50A7">
      <w:pPr>
        <w:spacing w:after="0"/>
        <w:rPr>
          <w:b/>
          <w:bCs/>
        </w:rPr>
      </w:pPr>
      <w:r>
        <w:rPr>
          <w:b/>
          <w:bCs/>
        </w:rPr>
        <w:t xml:space="preserve">Adrian Furgalski, </w:t>
      </w:r>
      <w:r w:rsidR="00367CE0" w:rsidRPr="00367CE0">
        <w:rPr>
          <w:b/>
          <w:bCs/>
        </w:rPr>
        <w:t>Przewodniczący Zarządu RBF</w:t>
      </w:r>
      <w:r w:rsidR="00367CE0">
        <w:rPr>
          <w:b/>
          <w:bCs/>
        </w:rPr>
        <w:tab/>
      </w:r>
    </w:p>
    <w:sectPr w:rsidR="00367CE0" w:rsidRPr="00367CE0" w:rsidSect="00FA623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F89333" w14:textId="77777777" w:rsidR="008335CF" w:rsidRDefault="008335CF" w:rsidP="00FA6235">
      <w:pPr>
        <w:spacing w:after="0" w:line="240" w:lineRule="auto"/>
      </w:pPr>
      <w:r>
        <w:separator/>
      </w:r>
    </w:p>
  </w:endnote>
  <w:endnote w:type="continuationSeparator" w:id="0">
    <w:p w14:paraId="1E47A5A4" w14:textId="77777777" w:rsidR="008335CF" w:rsidRDefault="008335CF" w:rsidP="00FA6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75147106"/>
      <w:docPartObj>
        <w:docPartGallery w:val="Page Numbers (Bottom of Page)"/>
        <w:docPartUnique/>
      </w:docPartObj>
    </w:sdtPr>
    <w:sdtEndPr/>
    <w:sdtContent>
      <w:p w14:paraId="44A6F6A4" w14:textId="77777777" w:rsidR="00FA6235" w:rsidRPr="00FA6235" w:rsidRDefault="003160C8" w:rsidP="00FA6235">
        <w:pPr>
          <w:pStyle w:val="Stopka"/>
          <w:jc w:val="center"/>
        </w:pPr>
        <w:r>
          <w:fldChar w:fldCharType="begin"/>
        </w:r>
        <w:r w:rsidR="00FA6235">
          <w:instrText>PAGE   \* MERGEFORMAT</w:instrText>
        </w:r>
        <w:r>
          <w:fldChar w:fldCharType="separate"/>
        </w:r>
        <w:r w:rsidR="005C50A7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03E9A9" w14:textId="77777777" w:rsidR="00FA6235" w:rsidRPr="00FA6235" w:rsidRDefault="00FA6235" w:rsidP="00FA6235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Times New Roman" w:hAnsi="Arial" w:cs="Arial"/>
        <w:color w:val="004895"/>
        <w:sz w:val="16"/>
        <w:szCs w:val="16"/>
        <w:lang w:eastAsia="pl-PL"/>
      </w:rPr>
    </w:pPr>
    <w:r w:rsidRPr="00FA6235">
      <w:rPr>
        <w:rFonts w:ascii="Arial" w:eastAsia="Times New Roman" w:hAnsi="Arial" w:cs="Arial"/>
        <w:color w:val="004895"/>
        <w:sz w:val="16"/>
        <w:szCs w:val="16"/>
        <w:lang w:eastAsia="pl-PL"/>
      </w:rPr>
      <w:t>Izba Gospodarcza Transportu Lądowego, Al. Jerozolimskie 125/127, lok. 606, 02-017 Warszawa</w:t>
    </w:r>
  </w:p>
  <w:p w14:paraId="4327BC6E" w14:textId="77777777" w:rsidR="00FA6235" w:rsidRPr="005C5F89" w:rsidRDefault="00FA6235" w:rsidP="00FA6235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Times New Roman" w:hAnsi="Arial" w:cs="Arial"/>
        <w:color w:val="004895"/>
        <w:sz w:val="16"/>
        <w:szCs w:val="16"/>
        <w:lang w:eastAsia="pl-PL"/>
      </w:rPr>
    </w:pPr>
    <w:r w:rsidRPr="005C5F89">
      <w:rPr>
        <w:rFonts w:ascii="Arial" w:eastAsia="Times New Roman" w:hAnsi="Arial" w:cs="Arial"/>
        <w:color w:val="004895"/>
        <w:sz w:val="16"/>
        <w:szCs w:val="16"/>
        <w:lang w:eastAsia="pl-PL"/>
      </w:rPr>
      <w:t xml:space="preserve">Tel. +48 22 654 09 42; e-mail: igtl@igtl.pl; </w:t>
    </w:r>
    <w:hyperlink r:id="rId1" w:history="1">
      <w:r w:rsidRPr="005C5F89">
        <w:rPr>
          <w:rFonts w:ascii="Arial" w:eastAsia="Times New Roman" w:hAnsi="Arial" w:cs="Arial"/>
          <w:color w:val="0563C1"/>
          <w:sz w:val="16"/>
          <w:szCs w:val="16"/>
          <w:u w:val="single"/>
          <w:lang w:eastAsia="pl-PL"/>
        </w:rPr>
        <w:t>www.igtl.pl</w:t>
      </w:r>
    </w:hyperlink>
    <w:r w:rsidRPr="005C5F89">
      <w:rPr>
        <w:rFonts w:ascii="Arial" w:eastAsia="Times New Roman" w:hAnsi="Arial" w:cs="Arial"/>
        <w:color w:val="004895"/>
        <w:sz w:val="16"/>
        <w:szCs w:val="16"/>
        <w:lang w:eastAsia="pl-PL"/>
      </w:rPr>
      <w:t xml:space="preserve">; </w:t>
    </w:r>
    <w:proofErr w:type="spellStart"/>
    <w:r w:rsidRPr="005C5F89">
      <w:rPr>
        <w:rFonts w:ascii="Arial" w:eastAsia="Times New Roman" w:hAnsi="Arial" w:cs="Arial"/>
        <w:color w:val="004895"/>
        <w:sz w:val="16"/>
        <w:szCs w:val="16"/>
        <w:lang w:eastAsia="pl-PL"/>
      </w:rPr>
      <w:t>Fb</w:t>
    </w:r>
    <w:proofErr w:type="spellEnd"/>
    <w:r w:rsidRPr="005C5F89">
      <w:rPr>
        <w:rFonts w:ascii="Arial" w:eastAsia="Times New Roman" w:hAnsi="Arial" w:cs="Arial"/>
        <w:color w:val="004895"/>
        <w:sz w:val="16"/>
        <w:szCs w:val="16"/>
        <w:lang w:eastAsia="pl-PL"/>
      </w:rPr>
      <w:t>\</w:t>
    </w:r>
    <w:proofErr w:type="spellStart"/>
    <w:r w:rsidRPr="005C5F89">
      <w:rPr>
        <w:rFonts w:ascii="Arial" w:eastAsia="Times New Roman" w:hAnsi="Arial" w:cs="Arial"/>
        <w:color w:val="004895"/>
        <w:sz w:val="16"/>
        <w:szCs w:val="16"/>
        <w:lang w:eastAsia="pl-PL"/>
      </w:rPr>
      <w:t>igtl.kolej</w:t>
    </w:r>
    <w:proofErr w:type="spellEnd"/>
  </w:p>
  <w:p w14:paraId="66749F1A" w14:textId="77777777" w:rsidR="00FA6235" w:rsidRPr="00FA6235" w:rsidRDefault="00FA6235" w:rsidP="00FA6235">
    <w:pPr>
      <w:tabs>
        <w:tab w:val="center" w:pos="4536"/>
        <w:tab w:val="right" w:pos="9072"/>
      </w:tabs>
      <w:spacing w:after="0" w:line="240" w:lineRule="auto"/>
      <w:jc w:val="center"/>
      <w:rPr>
        <w:rFonts w:ascii="Arial" w:eastAsia="Times New Roman" w:hAnsi="Arial" w:cs="Arial"/>
        <w:color w:val="004895"/>
        <w:sz w:val="16"/>
        <w:szCs w:val="16"/>
        <w:lang w:eastAsia="pl-PL"/>
      </w:rPr>
    </w:pPr>
    <w:r w:rsidRPr="00FA6235">
      <w:rPr>
        <w:rFonts w:ascii="Arial" w:eastAsia="Times New Roman" w:hAnsi="Arial" w:cs="Arial"/>
        <w:color w:val="004895"/>
        <w:sz w:val="16"/>
        <w:szCs w:val="16"/>
        <w:lang w:eastAsia="pl-PL"/>
      </w:rPr>
      <w:t>NIP: 527-10-49-972; REGON: 011 594 198; KRS: 0000 130 913 Sąd Rejonowy dla M. St. Warszawy, XII Wydz. Gospodarczy</w:t>
    </w:r>
  </w:p>
  <w:p w14:paraId="23088BCD" w14:textId="77777777" w:rsidR="00FA6235" w:rsidRPr="00FA6235" w:rsidRDefault="00FA6235" w:rsidP="00FA6235">
    <w:pPr>
      <w:tabs>
        <w:tab w:val="center" w:pos="4536"/>
        <w:tab w:val="right" w:pos="9072"/>
      </w:tabs>
      <w:spacing w:after="0" w:line="240" w:lineRule="auto"/>
      <w:jc w:val="center"/>
      <w:rPr>
        <w:rFonts w:ascii="Arial" w:hAnsi="Arial" w:cs="Arial"/>
        <w:sz w:val="16"/>
        <w:szCs w:val="16"/>
      </w:rPr>
    </w:pPr>
    <w:r w:rsidRPr="00FA6235">
      <w:rPr>
        <w:rFonts w:ascii="Arial" w:eastAsia="Times New Roman" w:hAnsi="Arial" w:cs="Arial"/>
        <w:color w:val="004895"/>
        <w:sz w:val="16"/>
        <w:szCs w:val="16"/>
        <w:lang w:eastAsia="pl-PL"/>
      </w:rPr>
      <w:t>Bank Pekao SA: 92 1240 1037 1111 0000 0693 2684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EBD15B" w14:textId="77777777" w:rsidR="008335CF" w:rsidRDefault="008335CF" w:rsidP="00FA6235">
      <w:pPr>
        <w:spacing w:after="0" w:line="240" w:lineRule="auto"/>
      </w:pPr>
      <w:r>
        <w:separator/>
      </w:r>
    </w:p>
  </w:footnote>
  <w:footnote w:type="continuationSeparator" w:id="0">
    <w:p w14:paraId="6491EB79" w14:textId="77777777" w:rsidR="008335CF" w:rsidRDefault="008335CF" w:rsidP="00FA62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0D8A21" w14:textId="77777777" w:rsidR="00FA6235" w:rsidRPr="00FA6235" w:rsidRDefault="00FA6235" w:rsidP="00FA6235">
    <w:pPr>
      <w:spacing w:before="120" w:after="0" w:line="288" w:lineRule="auto"/>
      <w:rPr>
        <w:rFonts w:eastAsia="Times New Roman" w:cs="Times New Roman"/>
        <w:szCs w:val="24"/>
        <w:lang w:eastAsia="pl-PL"/>
      </w:rPr>
    </w:pPr>
  </w:p>
  <w:p w14:paraId="0178F71F" w14:textId="77777777" w:rsidR="00FA6235" w:rsidRPr="00FA6235" w:rsidRDefault="00FA6235" w:rsidP="00FA6235">
    <w:pPr>
      <w:spacing w:after="0" w:line="240" w:lineRule="auto"/>
      <w:rPr>
        <w:rFonts w:ascii="Garamond" w:eastAsia="Times New Roman" w:hAnsi="Garamond" w:cs="Times New Roman"/>
        <w:sz w:val="18"/>
        <w:szCs w:val="24"/>
        <w:lang w:eastAsia="pl-PL"/>
      </w:rPr>
    </w:pPr>
    <w:r w:rsidRPr="00FA6235">
      <w:rPr>
        <w:rFonts w:ascii="Arial" w:eastAsia="Times New Roman" w:hAnsi="Arial" w:cs="Arial"/>
        <w:noProof/>
        <w:color w:val="2E74B5"/>
        <w:sz w:val="22"/>
        <w:szCs w:val="24"/>
        <w:lang w:eastAsia="pl-PL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2CA2EC" w14:textId="77777777" w:rsidR="00C407D3" w:rsidRPr="007F1A64" w:rsidRDefault="00C407D3" w:rsidP="005C50A7">
    <w:pPr>
      <w:pStyle w:val="Nagwek"/>
      <w:tabs>
        <w:tab w:val="left" w:pos="4848"/>
      </w:tabs>
      <w:jc w:val="center"/>
      <w:rPr>
        <w:b/>
        <w:bCs/>
      </w:rPr>
    </w:pPr>
    <w:r>
      <w:rPr>
        <w:noProof/>
        <w:lang w:eastAsia="pl-PL"/>
      </w:rPr>
      <w:drawing>
        <wp:inline distT="0" distB="0" distL="0" distR="0" wp14:anchorId="1C2798C8" wp14:editId="361CE33C">
          <wp:extent cx="1280795" cy="1124585"/>
          <wp:effectExtent l="0" t="0" r="0" b="0"/>
          <wp:docPr id="3" name="Obraz 24" descr="C:\Users\SharkIT\AppData\Local\Microsoft\Windows\INetCache\Content.Word\IGTL_CMY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4" descr="C:\Users\SharkIT\AppData\Local\Microsoft\Windows\INetCache\Content.Word\IGTL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795" cy="1124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C50A7">
      <w:rPr>
        <w:b/>
        <w:bCs/>
      </w:rPr>
      <w:t xml:space="preserve">                                   </w:t>
    </w:r>
    <w:r w:rsidR="005C50A7" w:rsidRPr="005C50A7">
      <w:rPr>
        <w:b/>
        <w:bCs/>
        <w:noProof/>
      </w:rPr>
      <w:drawing>
        <wp:inline distT="0" distB="0" distL="0" distR="0" wp14:anchorId="0D463F94" wp14:editId="5B01CEE1">
          <wp:extent cx="2667000" cy="1012292"/>
          <wp:effectExtent l="19050" t="0" r="0" b="0"/>
          <wp:docPr id="8" name="Obraz 1" descr="RBF - Facebook background phot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BF - Facebook background photo.jpeg"/>
                  <pic:cNvPicPr>
                    <a:picLocks noChangeAspect="1" noChangeArrowheads="1"/>
                  </pic:cNvPicPr>
                </pic:nvPicPr>
                <pic:blipFill>
                  <a:blip r:embed="rId2" r:link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68542" cy="101287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5C50A7">
      <w:rPr>
        <w:b/>
        <w:bCs/>
      </w:rPr>
      <w:tab/>
    </w:r>
  </w:p>
  <w:p w14:paraId="3A730031" w14:textId="77777777" w:rsidR="005C5F89" w:rsidRPr="00FA6235" w:rsidRDefault="005C5F89" w:rsidP="00FA6235">
    <w:pPr>
      <w:spacing w:after="0" w:line="240" w:lineRule="auto"/>
      <w:rPr>
        <w:rFonts w:ascii="Garamond" w:eastAsia="Times New Roman" w:hAnsi="Garamond" w:cs="Times New Roman"/>
        <w:sz w:val="18"/>
        <w:szCs w:val="24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B263CF"/>
    <w:multiLevelType w:val="hybridMultilevel"/>
    <w:tmpl w:val="ABDA6ABA"/>
    <w:lvl w:ilvl="0" w:tplc="7E84033A">
      <w:start w:val="1"/>
      <w:numFmt w:val="lowerRoman"/>
      <w:pStyle w:val="Nagwek4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DC082E"/>
    <w:multiLevelType w:val="hybridMultilevel"/>
    <w:tmpl w:val="F0E4DCE8"/>
    <w:lvl w:ilvl="0" w:tplc="09E61FBA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B524DE"/>
    <w:multiLevelType w:val="hybridMultilevel"/>
    <w:tmpl w:val="18443C3A"/>
    <w:lvl w:ilvl="0" w:tplc="6854F668">
      <w:start w:val="1"/>
      <w:numFmt w:val="bullet"/>
      <w:pStyle w:val="Bezodstpw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D76599"/>
    <w:multiLevelType w:val="hybridMultilevel"/>
    <w:tmpl w:val="C6A07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DA1C03"/>
    <w:multiLevelType w:val="hybridMultilevel"/>
    <w:tmpl w:val="B192C50E"/>
    <w:lvl w:ilvl="0" w:tplc="4F2C9E98">
      <w:start w:val="1"/>
      <w:numFmt w:val="decimal"/>
      <w:pStyle w:val="Nagwek2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97226C"/>
    <w:multiLevelType w:val="hybridMultilevel"/>
    <w:tmpl w:val="637C21C6"/>
    <w:lvl w:ilvl="0" w:tplc="8664185C">
      <w:start w:val="1"/>
      <w:numFmt w:val="upperLetter"/>
      <w:pStyle w:val="Nagwek3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5262"/>
    <w:rsid w:val="00046D1F"/>
    <w:rsid w:val="000C3F1F"/>
    <w:rsid w:val="003160C8"/>
    <w:rsid w:val="00367CE0"/>
    <w:rsid w:val="003838C7"/>
    <w:rsid w:val="003B2AF3"/>
    <w:rsid w:val="00422C8E"/>
    <w:rsid w:val="00467533"/>
    <w:rsid w:val="004D273A"/>
    <w:rsid w:val="005C50A7"/>
    <w:rsid w:val="005C5F89"/>
    <w:rsid w:val="008335CF"/>
    <w:rsid w:val="008B6254"/>
    <w:rsid w:val="009B5262"/>
    <w:rsid w:val="009E25E4"/>
    <w:rsid w:val="00A01902"/>
    <w:rsid w:val="00A71B13"/>
    <w:rsid w:val="00A80D89"/>
    <w:rsid w:val="00AA19E6"/>
    <w:rsid w:val="00C328E0"/>
    <w:rsid w:val="00C407D3"/>
    <w:rsid w:val="00CB6D3E"/>
    <w:rsid w:val="00CF0CD7"/>
    <w:rsid w:val="00E63B98"/>
    <w:rsid w:val="00E66DEE"/>
    <w:rsid w:val="00E95B40"/>
    <w:rsid w:val="00FA6235"/>
    <w:rsid w:val="00FD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6A2407"/>
  <w15:docId w15:val="{CD1A43E7-1946-4DA3-854F-9F7242AE2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6254"/>
    <w:pPr>
      <w:spacing w:after="120" w:line="300" w:lineRule="auto"/>
      <w:jc w:val="both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80D89"/>
    <w:pPr>
      <w:keepNext/>
      <w:keepLines/>
      <w:numPr>
        <w:numId w:val="2"/>
      </w:numPr>
      <w:tabs>
        <w:tab w:val="left" w:pos="567"/>
        <w:tab w:val="left" w:pos="1134"/>
      </w:tabs>
      <w:spacing w:before="120"/>
      <w:ind w:left="567" w:hanging="567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66DEE"/>
    <w:pPr>
      <w:keepNext/>
      <w:keepLines/>
      <w:numPr>
        <w:numId w:val="3"/>
      </w:numPr>
      <w:tabs>
        <w:tab w:val="left" w:pos="1134"/>
        <w:tab w:val="left" w:pos="1701"/>
      </w:tabs>
      <w:ind w:left="1134" w:hanging="567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66DEE"/>
    <w:pPr>
      <w:keepNext/>
      <w:keepLines/>
      <w:numPr>
        <w:numId w:val="4"/>
      </w:numPr>
      <w:tabs>
        <w:tab w:val="left" w:pos="1701"/>
      </w:tabs>
      <w:ind w:left="1701" w:hanging="567"/>
      <w:outlineLvl w:val="2"/>
    </w:pPr>
    <w:rPr>
      <w:rFonts w:eastAsiaTheme="majorEastAsia" w:cstheme="majorBidi"/>
      <w:b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66DEE"/>
    <w:pPr>
      <w:keepNext/>
      <w:keepLines/>
      <w:numPr>
        <w:numId w:val="5"/>
      </w:numPr>
      <w:ind w:left="2268" w:hanging="567"/>
      <w:outlineLvl w:val="3"/>
    </w:pPr>
    <w:rPr>
      <w:rFonts w:eastAsiaTheme="majorEastAsia" w:cstheme="majorBid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liases w:val="wypunktowanie"/>
    <w:basedOn w:val="Normalny"/>
    <w:uiPriority w:val="1"/>
    <w:qFormat/>
    <w:rsid w:val="008B6254"/>
    <w:pPr>
      <w:numPr>
        <w:numId w:val="1"/>
      </w:numPr>
      <w:tabs>
        <w:tab w:val="left" w:pos="1134"/>
      </w:tabs>
      <w:ind w:left="567" w:firstLine="0"/>
    </w:pPr>
  </w:style>
  <w:style w:type="character" w:customStyle="1" w:styleId="Nagwek1Znak">
    <w:name w:val="Nagłówek 1 Znak"/>
    <w:basedOn w:val="Domylnaczcionkaakapitu"/>
    <w:link w:val="Nagwek1"/>
    <w:uiPriority w:val="9"/>
    <w:rsid w:val="00A80D89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66DEE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66DEE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E66DEE"/>
    <w:rPr>
      <w:rFonts w:ascii="Times New Roman" w:eastAsiaTheme="majorEastAsia" w:hAnsi="Times New Roman" w:cstheme="majorBidi"/>
      <w:i/>
      <w:iCs/>
      <w:sz w:val="24"/>
    </w:rPr>
  </w:style>
  <w:style w:type="paragraph" w:styleId="Nagwek">
    <w:name w:val="header"/>
    <w:basedOn w:val="Normalny"/>
    <w:link w:val="NagwekZnak"/>
    <w:uiPriority w:val="99"/>
    <w:unhideWhenUsed/>
    <w:rsid w:val="00FA62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6235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FA62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6235"/>
    <w:rPr>
      <w:rFonts w:ascii="Times New Roman" w:hAnsi="Times New Roman"/>
      <w:sz w:val="24"/>
    </w:rPr>
  </w:style>
  <w:style w:type="table" w:styleId="Tabela-Siatka">
    <w:name w:val="Table Grid"/>
    <w:basedOn w:val="Standardowy"/>
    <w:rsid w:val="00FA62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A623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D2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2C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gtl.pl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i_k6987tht1" TargetMode="External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firm&#243;wka_IGTL_2020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firmówka_IGTL_2020</Template>
  <TotalTime>1</TotalTime>
  <Pages>3</Pages>
  <Words>586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Gładyga</dc:creator>
  <cp:keywords/>
  <dc:description/>
  <cp:lastModifiedBy>Piotr Faryna</cp:lastModifiedBy>
  <cp:revision>2</cp:revision>
  <cp:lastPrinted>2020-06-26T09:58:00Z</cp:lastPrinted>
  <dcterms:created xsi:type="dcterms:W3CDTF">2020-06-26T11:24:00Z</dcterms:created>
  <dcterms:modified xsi:type="dcterms:W3CDTF">2020-06-26T11:24:00Z</dcterms:modified>
</cp:coreProperties>
</file>